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704C" w14:textId="77777777" w:rsidR="000362ED" w:rsidRPr="000362ED" w:rsidRDefault="000362ED" w:rsidP="000362ED">
      <w:pPr>
        <w:jc w:val="center"/>
        <w:rPr>
          <w:rFonts w:ascii="Arial" w:hAnsi="Arial" w:cs="Arial"/>
          <w:b/>
          <w:bCs/>
        </w:rPr>
      </w:pPr>
      <w:r w:rsidRPr="000362ED">
        <w:rPr>
          <w:rFonts w:ascii="Arial" w:hAnsi="Arial" w:cs="Arial"/>
          <w:b/>
          <w:bCs/>
        </w:rPr>
        <w:t>GOBIERNO DE BJ UNE ESFUERZOS PARA TRANSFORMAR ZONA FUNDACIONAL</w:t>
      </w:r>
    </w:p>
    <w:p w14:paraId="362AE0B6" w14:textId="77777777" w:rsidR="000362ED" w:rsidRPr="000362ED" w:rsidRDefault="000362ED" w:rsidP="000362ED">
      <w:pPr>
        <w:jc w:val="both"/>
        <w:rPr>
          <w:rFonts w:ascii="Arial" w:hAnsi="Arial" w:cs="Arial"/>
        </w:rPr>
      </w:pPr>
    </w:p>
    <w:p w14:paraId="25FB7C70" w14:textId="77777777" w:rsidR="000362ED" w:rsidRPr="000362ED" w:rsidRDefault="000362ED" w:rsidP="000362ED">
      <w:pPr>
        <w:jc w:val="both"/>
        <w:rPr>
          <w:rFonts w:ascii="Arial" w:hAnsi="Arial" w:cs="Arial"/>
        </w:rPr>
      </w:pPr>
      <w:r w:rsidRPr="000362ED">
        <w:rPr>
          <w:rFonts w:ascii="Arial" w:hAnsi="Arial" w:cs="Arial"/>
          <w:b/>
          <w:bCs/>
        </w:rPr>
        <w:t>Cancún, Q. R., 11 de enero de 2024.-</w:t>
      </w:r>
      <w:r w:rsidRPr="000362ED">
        <w:rPr>
          <w:rFonts w:ascii="Arial" w:hAnsi="Arial" w:cs="Arial"/>
        </w:rPr>
        <w:t xml:space="preserve"> Con el objetivo de continuar mejorando y embelleciendo la ciudad el Ayuntamiento de Benito Juárez, a través de la Dirección de Distrito Cancún, en colaboración con el Grupo OXXO, presentó el andador Frida Kahlo, el cual consistió en la pinta de murales en un pasillo de la Supermanzana 22, calle Orquídeas, junto al Parque del Pintor. </w:t>
      </w:r>
    </w:p>
    <w:p w14:paraId="3BE191C1" w14:textId="77777777" w:rsidR="000362ED" w:rsidRPr="000362ED" w:rsidRDefault="000362ED" w:rsidP="000362ED">
      <w:pPr>
        <w:jc w:val="both"/>
        <w:rPr>
          <w:rFonts w:ascii="Arial" w:hAnsi="Arial" w:cs="Arial"/>
        </w:rPr>
      </w:pPr>
    </w:p>
    <w:p w14:paraId="57A17460" w14:textId="77777777" w:rsidR="000362ED" w:rsidRPr="000362ED" w:rsidRDefault="000362ED" w:rsidP="000362ED">
      <w:pPr>
        <w:jc w:val="both"/>
        <w:rPr>
          <w:rFonts w:ascii="Arial" w:hAnsi="Arial" w:cs="Arial"/>
        </w:rPr>
      </w:pPr>
      <w:r w:rsidRPr="000362ED">
        <w:rPr>
          <w:rFonts w:ascii="Arial" w:hAnsi="Arial" w:cs="Arial"/>
        </w:rPr>
        <w:t>Al constatar la conclusión de la intervención artística, la Presidenta Municipal, Ana Paty Peralta, comentó que en el marco del año de la familia, que se decretó este jueves en la Quincuagésima Sexta Sesión Ordinaria de cabildo, este gobierno continuará trabajando de forma coordinada y en unidad con la iniciativa privada para seguir realizando acciones en beneficio de las y los cancunenses, así como de los visitantes, creando sitios seguros, iluminados, bonitos y con cultura para el disfrute de todos.</w:t>
      </w:r>
    </w:p>
    <w:p w14:paraId="67FA69DA" w14:textId="77777777" w:rsidR="000362ED" w:rsidRPr="000362ED" w:rsidRDefault="000362ED" w:rsidP="000362ED">
      <w:pPr>
        <w:jc w:val="both"/>
        <w:rPr>
          <w:rFonts w:ascii="Arial" w:hAnsi="Arial" w:cs="Arial"/>
        </w:rPr>
      </w:pPr>
      <w:r w:rsidRPr="000362ED">
        <w:rPr>
          <w:rFonts w:ascii="Arial" w:hAnsi="Arial" w:cs="Arial"/>
        </w:rPr>
        <w:t xml:space="preserve"> </w:t>
      </w:r>
    </w:p>
    <w:p w14:paraId="0CBBCE61" w14:textId="77777777" w:rsidR="000362ED" w:rsidRPr="000362ED" w:rsidRDefault="000362ED" w:rsidP="000362ED">
      <w:pPr>
        <w:jc w:val="both"/>
        <w:rPr>
          <w:rFonts w:ascii="Arial" w:hAnsi="Arial" w:cs="Arial"/>
        </w:rPr>
      </w:pPr>
      <w:r w:rsidRPr="000362ED">
        <w:rPr>
          <w:rFonts w:ascii="Arial" w:hAnsi="Arial" w:cs="Arial"/>
        </w:rPr>
        <w:t>“Este espacio se recuperó el pasado julio de 2023, muestra de que cuando nos unimos, logramos muchas cosas positivas y avanzamos más en la construcción del Cancún que queremos, un Cancún moderno, sustentable, digno y con espacios que fortalecen nuestra identidad y orgullo como cancunenses”, destacó.</w:t>
      </w:r>
    </w:p>
    <w:p w14:paraId="1BE90E39" w14:textId="77777777" w:rsidR="000362ED" w:rsidRPr="000362ED" w:rsidRDefault="000362ED" w:rsidP="000362ED">
      <w:pPr>
        <w:jc w:val="both"/>
        <w:rPr>
          <w:rFonts w:ascii="Arial" w:hAnsi="Arial" w:cs="Arial"/>
        </w:rPr>
      </w:pPr>
    </w:p>
    <w:p w14:paraId="56D34FE9" w14:textId="77777777" w:rsidR="000362ED" w:rsidRPr="000362ED" w:rsidRDefault="000362ED" w:rsidP="000362ED">
      <w:pPr>
        <w:jc w:val="both"/>
        <w:rPr>
          <w:rFonts w:ascii="Arial" w:hAnsi="Arial" w:cs="Arial"/>
        </w:rPr>
      </w:pPr>
      <w:r w:rsidRPr="000362ED">
        <w:rPr>
          <w:rFonts w:ascii="Arial" w:hAnsi="Arial" w:cs="Arial"/>
        </w:rPr>
        <w:t>Por su parte, el titular de Distrito Cancún, Carlos del Castillo Álvarez, señaló que este proyecto se suma a los esfuerzos para la recuperación de los valores urbanos de la Zona Fundacional, además, recalcó que la idea de la representación de Frida Kahlo en los murales es debido a que fue una reconocida pintora mexicana, popular por la representación de la identidad nacional entre los turistas a través de sus obras, su rostro, su moda, sus colores y sus frases.</w:t>
      </w:r>
    </w:p>
    <w:p w14:paraId="03AD881F" w14:textId="77777777" w:rsidR="000362ED" w:rsidRPr="000362ED" w:rsidRDefault="000362ED" w:rsidP="000362ED">
      <w:pPr>
        <w:jc w:val="both"/>
        <w:rPr>
          <w:rFonts w:ascii="Arial" w:hAnsi="Arial" w:cs="Arial"/>
        </w:rPr>
      </w:pPr>
    </w:p>
    <w:p w14:paraId="334BC502" w14:textId="77777777" w:rsidR="000362ED" w:rsidRPr="000362ED" w:rsidRDefault="000362ED" w:rsidP="000362ED">
      <w:pPr>
        <w:jc w:val="both"/>
        <w:rPr>
          <w:rFonts w:ascii="Arial" w:hAnsi="Arial" w:cs="Arial"/>
        </w:rPr>
      </w:pPr>
      <w:r w:rsidRPr="000362ED">
        <w:rPr>
          <w:rFonts w:ascii="Arial" w:hAnsi="Arial" w:cs="Arial"/>
        </w:rPr>
        <w:t xml:space="preserve">Luego del protocolo, autoridades municipales y encargados de la iniciativa privada recorrieron el andador donde platicaron con los artistas que ilustraron los muros con obras de Frida Kahlo; además, como parte de la caminata convivieron con vecinos y comerciantes del área; en ese mismo sentido constataron </w:t>
      </w:r>
      <w:proofErr w:type="gramStart"/>
      <w:r w:rsidRPr="000362ED">
        <w:rPr>
          <w:rFonts w:ascii="Arial" w:hAnsi="Arial" w:cs="Arial"/>
        </w:rPr>
        <w:t>el arreglos</w:t>
      </w:r>
      <w:proofErr w:type="gramEnd"/>
      <w:r w:rsidRPr="000362ED">
        <w:rPr>
          <w:rFonts w:ascii="Arial" w:hAnsi="Arial" w:cs="Arial"/>
        </w:rPr>
        <w:t xml:space="preserve"> de jardines, el funcionamiento de nuevas lámparas, así como la correcta colocación de los adoquines.</w:t>
      </w:r>
    </w:p>
    <w:p w14:paraId="7CD1BCF5" w14:textId="77777777" w:rsidR="000362ED" w:rsidRPr="000362ED" w:rsidRDefault="000362ED" w:rsidP="000362ED">
      <w:pPr>
        <w:jc w:val="both"/>
        <w:rPr>
          <w:rFonts w:ascii="Arial" w:hAnsi="Arial" w:cs="Arial"/>
        </w:rPr>
      </w:pPr>
    </w:p>
    <w:p w14:paraId="154AFE0A" w14:textId="77777777" w:rsidR="000362ED" w:rsidRPr="000362ED" w:rsidRDefault="000362ED" w:rsidP="000362ED">
      <w:pPr>
        <w:jc w:val="both"/>
        <w:rPr>
          <w:rFonts w:ascii="Arial" w:hAnsi="Arial" w:cs="Arial"/>
        </w:rPr>
      </w:pPr>
      <w:r w:rsidRPr="000362ED">
        <w:rPr>
          <w:rFonts w:ascii="Arial" w:hAnsi="Arial" w:cs="Arial"/>
        </w:rPr>
        <w:t xml:space="preserve">En esta acción las y los residentes de la Zona Fundacional también pudieron disfrutar de la participación del coro municipal, performance dedicada a Frida por parte del Instituto de la Cultura y las Artes, poemas y snacks. </w:t>
      </w:r>
    </w:p>
    <w:p w14:paraId="790082FF" w14:textId="77777777" w:rsidR="000362ED" w:rsidRPr="000362ED" w:rsidRDefault="000362ED" w:rsidP="000362ED">
      <w:pPr>
        <w:jc w:val="both"/>
        <w:rPr>
          <w:rFonts w:ascii="Arial" w:hAnsi="Arial" w:cs="Arial"/>
        </w:rPr>
      </w:pPr>
    </w:p>
    <w:p w14:paraId="23AE67C6" w14:textId="46203E1B" w:rsidR="000362ED" w:rsidRDefault="000362ED" w:rsidP="000362ED">
      <w:pPr>
        <w:jc w:val="both"/>
        <w:rPr>
          <w:rFonts w:ascii="Arial" w:hAnsi="Arial" w:cs="Arial"/>
        </w:rPr>
      </w:pPr>
      <w:r w:rsidRPr="000362ED">
        <w:rPr>
          <w:rFonts w:ascii="Arial" w:hAnsi="Arial" w:cs="Arial"/>
        </w:rPr>
        <w:t xml:space="preserve">Al finalizar las presentaciones, como agradecimiento a la comunidad LGBTIQ+ por su activa participación en su caracterización como la icónica ´Pintora Del Dolor´, </w:t>
      </w:r>
      <w:r w:rsidRPr="000362ED">
        <w:rPr>
          <w:rFonts w:ascii="Arial" w:hAnsi="Arial" w:cs="Arial"/>
        </w:rPr>
        <w:lastRenderedPageBreak/>
        <w:t xml:space="preserve">Ana Paty Peralta entregó directamente reconocimientos personalizados que enmarcaron la importancia de fortalecer la identidad que une a los cancunenses y mexicanos. </w:t>
      </w:r>
    </w:p>
    <w:p w14:paraId="5DFB7CE1" w14:textId="77777777" w:rsidR="000362ED" w:rsidRPr="000362ED" w:rsidRDefault="000362ED" w:rsidP="000362ED">
      <w:pPr>
        <w:jc w:val="both"/>
        <w:rPr>
          <w:rFonts w:ascii="Arial" w:hAnsi="Arial" w:cs="Arial"/>
        </w:rPr>
      </w:pPr>
    </w:p>
    <w:p w14:paraId="74CFE993" w14:textId="1629FD54" w:rsidR="000362ED" w:rsidRPr="000362ED" w:rsidRDefault="000362ED" w:rsidP="000362ED">
      <w:pPr>
        <w:jc w:val="center"/>
        <w:rPr>
          <w:rFonts w:ascii="Arial" w:hAnsi="Arial" w:cs="Arial"/>
        </w:rPr>
      </w:pPr>
      <w:r w:rsidRPr="000362ED">
        <w:rPr>
          <w:rFonts w:ascii="Arial" w:hAnsi="Arial" w:cs="Arial"/>
        </w:rPr>
        <w:t>****</w:t>
      </w:r>
      <w:r>
        <w:rPr>
          <w:rFonts w:ascii="Arial" w:hAnsi="Arial" w:cs="Arial"/>
        </w:rPr>
        <w:t>********</w:t>
      </w:r>
    </w:p>
    <w:p w14:paraId="674093A7" w14:textId="77777777" w:rsidR="000362ED" w:rsidRPr="000362ED" w:rsidRDefault="000362ED" w:rsidP="000362ED">
      <w:pPr>
        <w:jc w:val="both"/>
        <w:rPr>
          <w:rFonts w:ascii="Arial" w:hAnsi="Arial" w:cs="Arial"/>
        </w:rPr>
      </w:pPr>
    </w:p>
    <w:p w14:paraId="336D5332" w14:textId="63E82A26" w:rsidR="000362ED" w:rsidRDefault="000362ED" w:rsidP="000362ED">
      <w:pPr>
        <w:jc w:val="center"/>
        <w:rPr>
          <w:rFonts w:ascii="Arial" w:hAnsi="Arial" w:cs="Arial"/>
          <w:b/>
          <w:bCs/>
        </w:rPr>
      </w:pPr>
      <w:r w:rsidRPr="000362ED">
        <w:rPr>
          <w:rFonts w:ascii="Arial" w:hAnsi="Arial" w:cs="Arial"/>
          <w:b/>
          <w:bCs/>
        </w:rPr>
        <w:t>CAJA DE DATOS</w:t>
      </w:r>
    </w:p>
    <w:p w14:paraId="5CA5DB34" w14:textId="77777777" w:rsidR="000362ED" w:rsidRPr="000362ED" w:rsidRDefault="000362ED" w:rsidP="000362ED">
      <w:pPr>
        <w:jc w:val="center"/>
        <w:rPr>
          <w:rFonts w:ascii="Arial" w:hAnsi="Arial" w:cs="Arial"/>
          <w:b/>
          <w:bCs/>
        </w:rPr>
      </w:pPr>
    </w:p>
    <w:p w14:paraId="041D83BA" w14:textId="604B3AD8" w:rsidR="000362ED" w:rsidRDefault="000362ED" w:rsidP="000362ED">
      <w:pPr>
        <w:jc w:val="both"/>
        <w:rPr>
          <w:rFonts w:ascii="Arial" w:hAnsi="Arial" w:cs="Arial"/>
        </w:rPr>
      </w:pPr>
      <w:r w:rsidRPr="000362ED">
        <w:rPr>
          <w:rFonts w:ascii="Arial" w:hAnsi="Arial" w:cs="Arial"/>
        </w:rPr>
        <w:t>Acciones de la remodelación:</w:t>
      </w:r>
    </w:p>
    <w:p w14:paraId="411D55F6" w14:textId="77777777" w:rsidR="000362ED" w:rsidRPr="000362ED" w:rsidRDefault="000362ED" w:rsidP="000362ED">
      <w:pPr>
        <w:jc w:val="both"/>
        <w:rPr>
          <w:rFonts w:ascii="Arial" w:hAnsi="Arial" w:cs="Arial"/>
        </w:rPr>
      </w:pPr>
    </w:p>
    <w:p w14:paraId="7B5332E2" w14:textId="1702CF9B" w:rsidR="000362ED" w:rsidRPr="000362ED" w:rsidRDefault="000362ED" w:rsidP="000362ED">
      <w:pPr>
        <w:pStyle w:val="Prrafodelista"/>
        <w:numPr>
          <w:ilvl w:val="0"/>
          <w:numId w:val="5"/>
        </w:numPr>
        <w:jc w:val="both"/>
        <w:rPr>
          <w:rFonts w:ascii="Arial" w:hAnsi="Arial" w:cs="Arial"/>
        </w:rPr>
      </w:pPr>
      <w:r w:rsidRPr="000362ED">
        <w:rPr>
          <w:rFonts w:ascii="Arial" w:hAnsi="Arial" w:cs="Arial"/>
        </w:rPr>
        <w:t>Se arreglaron tres jardineras</w:t>
      </w:r>
    </w:p>
    <w:p w14:paraId="41D410C5" w14:textId="16E8AC58" w:rsidR="000362ED" w:rsidRPr="000362ED" w:rsidRDefault="000362ED" w:rsidP="000362ED">
      <w:pPr>
        <w:pStyle w:val="Prrafodelista"/>
        <w:numPr>
          <w:ilvl w:val="0"/>
          <w:numId w:val="5"/>
        </w:numPr>
        <w:jc w:val="both"/>
        <w:rPr>
          <w:rFonts w:ascii="Arial" w:hAnsi="Arial" w:cs="Arial"/>
        </w:rPr>
      </w:pPr>
      <w:r w:rsidRPr="000362ED">
        <w:rPr>
          <w:rFonts w:ascii="Arial" w:hAnsi="Arial" w:cs="Arial"/>
        </w:rPr>
        <w:t>Se colocaron cuatro lámparas</w:t>
      </w:r>
    </w:p>
    <w:p w14:paraId="7F943B64" w14:textId="5AD18357" w:rsidR="000362ED" w:rsidRPr="000362ED" w:rsidRDefault="000362ED" w:rsidP="000362ED">
      <w:pPr>
        <w:pStyle w:val="Prrafodelista"/>
        <w:numPr>
          <w:ilvl w:val="0"/>
          <w:numId w:val="5"/>
        </w:numPr>
        <w:jc w:val="both"/>
        <w:rPr>
          <w:rFonts w:ascii="Arial" w:hAnsi="Arial" w:cs="Arial"/>
        </w:rPr>
      </w:pPr>
      <w:r w:rsidRPr="000362ED">
        <w:rPr>
          <w:rFonts w:ascii="Arial" w:hAnsi="Arial" w:cs="Arial"/>
        </w:rPr>
        <w:t>Se realizaron cuatro murales</w:t>
      </w:r>
    </w:p>
    <w:p w14:paraId="74B765C2" w14:textId="5CCC7CD5" w:rsidR="000362ED" w:rsidRPr="000362ED" w:rsidRDefault="000362ED" w:rsidP="000362ED">
      <w:pPr>
        <w:pStyle w:val="Prrafodelista"/>
        <w:numPr>
          <w:ilvl w:val="0"/>
          <w:numId w:val="5"/>
        </w:numPr>
        <w:jc w:val="both"/>
        <w:rPr>
          <w:rFonts w:ascii="Arial" w:hAnsi="Arial" w:cs="Arial"/>
        </w:rPr>
      </w:pPr>
      <w:r w:rsidRPr="000362ED">
        <w:rPr>
          <w:rFonts w:ascii="Arial" w:hAnsi="Arial" w:cs="Arial"/>
        </w:rPr>
        <w:t>Se pintaron cinco fachadas</w:t>
      </w:r>
    </w:p>
    <w:p w14:paraId="333EE26F" w14:textId="7A57E35A" w:rsidR="0005079F" w:rsidRPr="000362ED" w:rsidRDefault="000362ED" w:rsidP="000362ED">
      <w:pPr>
        <w:pStyle w:val="Prrafodelista"/>
        <w:numPr>
          <w:ilvl w:val="0"/>
          <w:numId w:val="5"/>
        </w:numPr>
        <w:jc w:val="both"/>
        <w:rPr>
          <w:rFonts w:ascii="Arial" w:hAnsi="Arial" w:cs="Arial"/>
        </w:rPr>
      </w:pPr>
      <w:r w:rsidRPr="000362ED">
        <w:rPr>
          <w:rFonts w:ascii="Arial" w:hAnsi="Arial" w:cs="Arial"/>
        </w:rPr>
        <w:t>Se colocaron adoquines en una superficie de 54 metro cuadrados</w:t>
      </w:r>
    </w:p>
    <w:sectPr w:rsidR="0005079F" w:rsidRPr="000362E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DEF58" w14:textId="77777777" w:rsidR="004C02BA" w:rsidRDefault="004C02BA" w:rsidP="0092028B">
      <w:r>
        <w:separator/>
      </w:r>
    </w:p>
  </w:endnote>
  <w:endnote w:type="continuationSeparator" w:id="0">
    <w:p w14:paraId="70030D5C" w14:textId="77777777" w:rsidR="004C02BA" w:rsidRDefault="004C02B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FD7E" w14:textId="77777777" w:rsidR="004C02BA" w:rsidRDefault="004C02BA" w:rsidP="0092028B">
      <w:r>
        <w:separator/>
      </w:r>
    </w:p>
  </w:footnote>
  <w:footnote w:type="continuationSeparator" w:id="0">
    <w:p w14:paraId="2E7E8747" w14:textId="77777777" w:rsidR="004C02BA" w:rsidRDefault="004C02B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09594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362ED">
                            <w:rPr>
                              <w:rFonts w:cstheme="minorHAnsi"/>
                              <w:b/>
                              <w:bCs/>
                              <w:lang w:val="es-ES"/>
                            </w:rPr>
                            <w:t>464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09594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362ED">
                      <w:rPr>
                        <w:rFonts w:cstheme="minorHAnsi"/>
                        <w:b/>
                        <w:bCs/>
                        <w:lang w:val="es-ES"/>
                      </w:rPr>
                      <w:t>464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C031E"/>
    <w:multiLevelType w:val="hybridMultilevel"/>
    <w:tmpl w:val="7076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4D068F"/>
    <w:multiLevelType w:val="hybridMultilevel"/>
    <w:tmpl w:val="B1D24FF2"/>
    <w:lvl w:ilvl="0" w:tplc="310E46E2">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4"/>
  </w:num>
  <w:num w:numId="3" w16cid:durableId="1399784652">
    <w:abstractNumId w:val="2"/>
  </w:num>
  <w:num w:numId="4" w16cid:durableId="1871989471">
    <w:abstractNumId w:val="0"/>
  </w:num>
  <w:num w:numId="5" w16cid:durableId="351424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62ED"/>
    <w:rsid w:val="0005079F"/>
    <w:rsid w:val="001654D5"/>
    <w:rsid w:val="00190278"/>
    <w:rsid w:val="001F7A6E"/>
    <w:rsid w:val="002C5397"/>
    <w:rsid w:val="004C02BA"/>
    <w:rsid w:val="006A76FD"/>
    <w:rsid w:val="0092028B"/>
    <w:rsid w:val="00953B63"/>
    <w:rsid w:val="00BD5728"/>
    <w:rsid w:val="00D23899"/>
    <w:rsid w:val="00DA06C1"/>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2024-01-12T01:20:00Z</dcterms:created>
  <dcterms:modified xsi:type="dcterms:W3CDTF">2024-01-12T01:20:00Z</dcterms:modified>
</cp:coreProperties>
</file>